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3CD1A"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 w14:paraId="12D4FEA4">
      <w:pPr>
        <w:numPr>
          <w:ilvl w:val="0"/>
          <w:numId w:val="0"/>
        </w:numP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🚗 Presenting CRYSOUND's cutting-edge solution for car airtightness testing - the CRYSOUND Acoustic Imaging Camera!</w:t>
      </w:r>
      <w:r>
        <w:rPr>
          <w:rFonts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Airtightness testing is a pivotal step in car production, and our state-of-the-art acoustic imaging camera offers a seamless and efficient solution to this crucial process.</w:t>
      </w:r>
      <w:r>
        <w:rPr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Here's a glimpse into how it works:</w:t>
      </w:r>
      <w:r>
        <w:rPr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1. Sound Source Placement: Embed the sound source within the car to create internal sound.</w:t>
      </w:r>
      <w:r>
        <w:rPr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2. Microphone Array Scans: The microphone array meticulously scans and gathers data on sound leaks.</w:t>
      </w:r>
      <w:r>
        <w:rPr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3. Advanced Software Analysis: Utilizing sound wave data, our software conducts intricate calculations, crafting a detailed sound image.</w:t>
      </w:r>
      <w:r>
        <w:rPr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4. Pinpoint the leakage: Overlay this sound image onto video footage to generate a comprehensive map pinpointing leak locations and areas of imperfect airtightness.</w:t>
      </w:r>
      <w:r>
        <w:rPr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Key Advantages of our solution:</w:t>
      </w:r>
      <w:r>
        <w:rPr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1. Space-Efficient: No need for a dedicated test room, optimizing space utility.</w:t>
      </w:r>
      <w:r>
        <w:rPr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2. Cost-Effective: Streamlined processes result in cost savings.</w:t>
      </w:r>
      <w:r>
        <w:rPr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3. Efficiency and Time-Saving: Swift and thorough testing procedures.</w:t>
      </w:r>
      <w:r>
        <w:rPr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4. Environmentally Conscious: Energy-saving practices for a greener footprint.</w:t>
      </w:r>
      <w:r>
        <w:rPr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 xml:space="preserve">For further insights, contact us at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instrText xml:space="preserve"> HYPERLINK "mailto:info@crysound.com" \t "https://www.linkedin.com/feed/update/urn:li:share:7230453310049148928/_self"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separate"/>
      </w:r>
      <w:r>
        <w:rPr>
          <w:rStyle w:val="4"/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info@crysound.com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 xml:space="preserve">. Elevate your airtightness testing with CRYSOUND - Innovation Redefined! 🌟🔊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instrText xml:space="preserve"> HYPERLINK "https://www.linkedin.com/feed/hashtag/?keywords=crysound&amp;highlightedUpdateUrns=urn:li:activity:7230453311064223744"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separate"/>
      </w:r>
      <w:r>
        <w:rPr>
          <w:rStyle w:val="4"/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t>hashtag</w:t>
      </w:r>
      <w:r>
        <w:rPr>
          <w:rStyle w:val="4"/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t>#CRYSOUND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instrText xml:space="preserve"> HYPERLINK "https://www.linkedin.com/feed/hashtag/?keywords=airtightnesstesting&amp;highlightedUpdateUrns=urn:li:activity:7230453311064223744"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separate"/>
      </w:r>
      <w:r>
        <w:rPr>
          <w:rStyle w:val="4"/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t>hashtag</w:t>
      </w:r>
      <w:r>
        <w:rPr>
          <w:rStyle w:val="4"/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t>#AirtightnessTesting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instrText xml:space="preserve"> HYPERLINK "https://www.linkedin.com/feed/hashtag/?keywords=acousticimagingcamera&amp;highlightedUpdateUrns=urn:li:activity:7230453311064223744"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separate"/>
      </w:r>
      <w:r>
        <w:rPr>
          <w:rStyle w:val="4"/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t>hashtag</w:t>
      </w:r>
      <w:r>
        <w:rPr>
          <w:rStyle w:val="4"/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t>#AcousticImagingCamera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instrText xml:space="preserve"> HYPERLINK "https://www.linkedin.com/feed/hashtag/?keywords=innovation&amp;highlightedUpdateUrns=urn:li:activity:7230453311064223744"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separate"/>
      </w:r>
      <w:r>
        <w:rPr>
          <w:rStyle w:val="4"/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t>hashtag</w:t>
      </w:r>
      <w:r>
        <w:rPr>
          <w:rStyle w:val="4"/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t>#Innovation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instrText xml:space="preserve"> HYPERLINK "https://www.linkedin.com/feed/hashtag/?keywords=automotiveindustry&amp;highlightedUpdateUrns=urn:li:activity:7230453311064223744"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separate"/>
      </w:r>
      <w:r>
        <w:rPr>
          <w:rStyle w:val="4"/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t>hashtag</w:t>
      </w:r>
      <w:r>
        <w:rPr>
          <w:rStyle w:val="4"/>
          <w:rFonts w:hint="default" w:ascii="var(--artdeco-reset-typography-" w:hAnsi="var(--artdeco-reset-typography-" w:eastAsia="var(--artdeco-reset-typography-" w:cs="var(--artdeco-reset-typography-"/>
          <w:i w:val="0"/>
          <w:iCs w:val="0"/>
          <w:caps w:val="0"/>
          <w:spacing w:val="0"/>
          <w:sz w:val="16"/>
          <w:szCs w:val="16"/>
          <w:shd w:val="clear" w:fill="FFFFFF"/>
        </w:rPr>
        <w:t>#AutomotiveIndustry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end"/>
      </w:r>
    </w:p>
    <w:p w14:paraId="43DCAE1C">
      <w:pPr>
        <w:numPr>
          <w:ilvl w:val="0"/>
          <w:numId w:val="0"/>
        </w:numP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</w:pPr>
    </w:p>
    <w:p w14:paraId="2A26F2BA">
      <w:pPr>
        <w:numPr>
          <w:ilvl w:val="0"/>
          <w:numId w:val="0"/>
        </w:numPr>
        <w:rPr>
          <w:rFonts w:hint="eastAsia" w:ascii="Segoe UI" w:hAnsi="Segoe UI" w:eastAsia="宋体" w:cs="Segoe UI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>CRYSOUND Acoustic Imaging Camera for car airtightness test:</w:t>
      </w:r>
    </w:p>
    <w:p w14:paraId="38A6B393">
      <w:pPr>
        <w:numPr>
          <w:ilvl w:val="0"/>
          <w:numId w:val="1"/>
        </w:numP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Space-Efficient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2. Cost-Effective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3. Efficiency and Time-Saving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4. Environmentally Conscious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ar(--artdeco-reset-typography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771F6"/>
    <w:multiLevelType w:val="singleLevel"/>
    <w:tmpl w:val="699771F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NjA0MTRmMTgyYmZhN2FlYWI0NDU1NDQ1NjgxMDgifQ=="/>
  </w:docVars>
  <w:rsids>
    <w:rsidRoot w:val="0AE66CCB"/>
    <w:rsid w:val="0AE66CCB"/>
    <w:rsid w:val="6B4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2764</Characters>
  <Lines>0</Lines>
  <Paragraphs>0</Paragraphs>
  <TotalTime>203</TotalTime>
  <ScaleCrop>false</ScaleCrop>
  <LinksUpToDate>false</LinksUpToDate>
  <CharactersWithSpaces>3178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2024-08-17T02:49:00Z</dcterms:created>
  <dc:creator>文档存本地丢失不负责</dc:creator>
  <cp:lastModifiedBy>WPS_1660577904</cp:lastModifiedBy>
  <dcterms:modified xsi:type="dcterms:W3CDTF">2025-02-07T08:53:40Z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8D1F02625A44408AAC74A6880602A280_11</vt:lpwstr>
  </property>
  <property fmtid="{D5CDD505-2E9C-101B-9397-08002B2CF9AE}" pid="4" name="KSOTemplateDocerSaveRecord">
    <vt:lpwstr>eyJoZGlkIjoiZjM1NjA0MTRmMTgyYmZhN2FlYWI0NDU1NDQ1NjgxMDgiLCJ1c2VySWQiOiIxMzkzMjkwNDMyIn0=</vt:lpwstr>
  </property>
</Properties>
</file>